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65"/>
        <w:gridCol w:w="6099"/>
      </w:tblGrid>
      <w:tr w:rsidR="00862F46" w:rsidRPr="00723356" w:rsidTr="00CE27FF">
        <w:tc>
          <w:tcPr>
            <w:tcW w:w="3468" w:type="dxa"/>
          </w:tcPr>
          <w:p w:rsidR="00862F46" w:rsidRPr="00723356" w:rsidRDefault="00862F46" w:rsidP="00CE27FF">
            <w:pPr>
              <w:spacing w:after="0" w:line="240" w:lineRule="auto"/>
              <w:jc w:val="center"/>
              <w:rPr>
                <w:rFonts w:ascii="Times New Roman" w:eastAsia="Times New Roman" w:hAnsi="Times New Roman"/>
                <w:b/>
                <w:sz w:val="26"/>
                <w:szCs w:val="26"/>
              </w:rPr>
            </w:pPr>
            <w:r w:rsidRPr="00723356">
              <w:rPr>
                <w:rFonts w:ascii="Times New Roman" w:eastAsia="Times New Roman" w:hAnsi="Times New Roman"/>
                <w:b/>
                <w:sz w:val="26"/>
                <w:szCs w:val="26"/>
              </w:rPr>
              <w:t>ỦY BAN NHÂN DÂN</w:t>
            </w:r>
          </w:p>
          <w:p w:rsidR="00862F46" w:rsidRPr="00723356" w:rsidRDefault="00862F46" w:rsidP="00CE27FF">
            <w:pPr>
              <w:spacing w:after="0" w:line="240" w:lineRule="auto"/>
              <w:jc w:val="center"/>
              <w:rPr>
                <w:rFonts w:ascii="Times New Roman" w:eastAsia="Times New Roman" w:hAnsi="Times New Roman"/>
                <w:b/>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687070</wp:posOffset>
                      </wp:positionH>
                      <wp:positionV relativeFrom="paragraph">
                        <wp:posOffset>215265</wp:posOffset>
                      </wp:positionV>
                      <wp:extent cx="711200" cy="635"/>
                      <wp:effectExtent l="0" t="0" r="12700" b="3746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"/>
                  </w:pict>
                </mc:Fallback>
              </mc:AlternateContent>
            </w:r>
            <w:r w:rsidRPr="00723356">
              <w:rPr>
                <w:rFonts w:ascii="Times New Roman" w:eastAsia="Times New Roman" w:hAnsi="Times New Roman"/>
                <w:b/>
                <w:sz w:val="26"/>
                <w:szCs w:val="26"/>
              </w:rPr>
              <w:t>XÃ LIÊN MINH</w:t>
            </w:r>
          </w:p>
        </w:tc>
        <w:tc>
          <w:tcPr>
            <w:tcW w:w="6103" w:type="dxa"/>
          </w:tcPr>
          <w:p w:rsidR="00862F46" w:rsidRPr="00723356" w:rsidRDefault="00862F46" w:rsidP="00CE27FF">
            <w:pPr>
              <w:spacing w:after="0" w:line="240" w:lineRule="auto"/>
              <w:jc w:val="center"/>
              <w:rPr>
                <w:rFonts w:ascii="Times New Roman" w:eastAsia="Times New Roman" w:hAnsi="Times New Roman"/>
                <w:b/>
                <w:sz w:val="26"/>
                <w:szCs w:val="26"/>
              </w:rPr>
            </w:pPr>
            <w:r w:rsidRPr="00723356">
              <w:rPr>
                <w:rFonts w:ascii="Times New Roman" w:eastAsia="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723356">
                  <w:rPr>
                    <w:rFonts w:ascii="Times New Roman" w:eastAsia="Times New Roman" w:hAnsi="Times New Roman"/>
                    <w:b/>
                    <w:sz w:val="26"/>
                    <w:szCs w:val="26"/>
                  </w:rPr>
                  <w:t>NAM</w:t>
                </w:r>
              </w:smartTag>
            </w:smartTag>
          </w:p>
          <w:p w:rsidR="00862F46" w:rsidRPr="00723356" w:rsidRDefault="00862F46" w:rsidP="00CE27FF">
            <w:pPr>
              <w:spacing w:after="0" w:line="240" w:lineRule="auto"/>
              <w:jc w:val="center"/>
              <w:rPr>
                <w:rFonts w:ascii="Times New Roman" w:eastAsia="Times New Roman" w:hAnsi="Times New Roman"/>
                <w:b/>
                <w:sz w:val="28"/>
                <w:szCs w:val="28"/>
              </w:rPr>
            </w:pPr>
            <w:r w:rsidRPr="00723356">
              <w:rPr>
                <w:rFonts w:ascii="Times New Roman" w:eastAsia="Times New Roman" w:hAnsi="Times New Roman"/>
                <w:b/>
                <w:sz w:val="28"/>
                <w:szCs w:val="28"/>
              </w:rPr>
              <w:t>Độc lập – Tự do – Hạnh phúc</w:t>
            </w:r>
          </w:p>
          <w:p w:rsidR="00862F46" w:rsidRPr="00723356" w:rsidRDefault="00862F46" w:rsidP="00CE27FF">
            <w:pPr>
              <w:tabs>
                <w:tab w:val="left" w:pos="2215"/>
                <w:tab w:val="center" w:pos="2849"/>
              </w:tabs>
              <w:spacing w:after="0" w:line="240" w:lineRule="auto"/>
              <w:rPr>
                <w:rFonts w:ascii="Times New Roman" w:eastAsia="Times New Roman" w:hAnsi="Times New Roman"/>
                <w:b/>
                <w:sz w:val="28"/>
                <w:szCs w:val="28"/>
              </w:rPr>
            </w:pPr>
            <w:r w:rsidRPr="00723356">
              <w:rPr>
                <w:rFonts w:ascii="Times New Roman" w:eastAsia="Times New Roman" w:hAnsi="Times New Roman"/>
                <w:b/>
                <w:sz w:val="28"/>
                <w:szCs w:val="28"/>
              </w:rPr>
              <w:tab/>
            </w:r>
            <w:r w:rsidRPr="00723356">
              <w:rPr>
                <w:rFonts w:ascii="Times New Roman" w:eastAsia="Times New Roman" w:hAnsi="Times New Roman"/>
                <w:b/>
                <w:sz w:val="28"/>
                <w:szCs w:val="28"/>
              </w:rPr>
              <w:tab/>
            </w: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802005</wp:posOffset>
                      </wp:positionH>
                      <wp:positionV relativeFrom="paragraph">
                        <wp:posOffset>13969</wp:posOffset>
                      </wp:positionV>
                      <wp:extent cx="2133600" cy="0"/>
                      <wp:effectExtent l="0" t="0" r="1905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Ex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"/>
                  </w:pict>
                </mc:Fallback>
              </mc:AlternateContent>
            </w:r>
          </w:p>
        </w:tc>
      </w:tr>
    </w:tbl>
    <w:p w:rsidR="00862F46" w:rsidRPr="00723356" w:rsidRDefault="00862F46" w:rsidP="00862F46">
      <w:pPr>
        <w:spacing w:after="0" w:line="360" w:lineRule="exact"/>
        <w:jc w:val="center"/>
        <w:rPr>
          <w:rFonts w:ascii="Times New Roman" w:hAnsi="Times New Roman"/>
          <w:b/>
          <w:sz w:val="28"/>
          <w:szCs w:val="28"/>
        </w:rPr>
      </w:pPr>
      <w:r w:rsidRPr="00723356">
        <w:rPr>
          <w:rFonts w:ascii="Times New Roman" w:hAnsi="Times New Roman"/>
          <w:b/>
          <w:sz w:val="28"/>
          <w:szCs w:val="28"/>
        </w:rPr>
        <w:t xml:space="preserve">Tìm hiểu một số quy định của pháp luật xử phạt </w:t>
      </w:r>
      <w:proofErr w:type="gramStart"/>
      <w:r w:rsidRPr="00723356">
        <w:rPr>
          <w:rFonts w:ascii="Times New Roman" w:hAnsi="Times New Roman"/>
          <w:b/>
          <w:sz w:val="28"/>
          <w:szCs w:val="28"/>
        </w:rPr>
        <w:t>vi</w:t>
      </w:r>
      <w:proofErr w:type="gramEnd"/>
      <w:r w:rsidRPr="00723356">
        <w:rPr>
          <w:rFonts w:ascii="Times New Roman" w:hAnsi="Times New Roman"/>
          <w:b/>
          <w:sz w:val="28"/>
          <w:szCs w:val="28"/>
        </w:rPr>
        <w:t xml:space="preserve"> phạm hành chính</w:t>
      </w:r>
    </w:p>
    <w:p w:rsidR="00862F46" w:rsidRPr="00723356" w:rsidRDefault="00862F46" w:rsidP="00862F46">
      <w:pPr>
        <w:spacing w:after="0" w:line="360" w:lineRule="exact"/>
        <w:jc w:val="center"/>
        <w:rPr>
          <w:rFonts w:ascii="Times New Roman" w:hAnsi="Times New Roman"/>
          <w:b/>
          <w:sz w:val="28"/>
          <w:szCs w:val="28"/>
        </w:rPr>
      </w:pPr>
      <w:proofErr w:type="gramStart"/>
      <w:r w:rsidRPr="00723356">
        <w:rPr>
          <w:rFonts w:ascii="Times New Roman" w:hAnsi="Times New Roman"/>
          <w:b/>
          <w:sz w:val="28"/>
          <w:szCs w:val="28"/>
        </w:rPr>
        <w:t>về</w:t>
      </w:r>
      <w:proofErr w:type="gramEnd"/>
      <w:r w:rsidRPr="00723356">
        <w:rPr>
          <w:rFonts w:ascii="Times New Roman" w:hAnsi="Times New Roman"/>
          <w:b/>
          <w:sz w:val="28"/>
          <w:szCs w:val="28"/>
        </w:rPr>
        <w:t xml:space="preserve"> an toàn thực phẩm</w:t>
      </w:r>
      <w:bookmarkStart w:id="0" w:name="_GoBack"/>
      <w:bookmarkEnd w:id="0"/>
    </w:p>
    <w:p w:rsidR="00862F46" w:rsidRPr="00723356" w:rsidRDefault="00862F46" w:rsidP="00862F46">
      <w:pPr>
        <w:spacing w:after="0" w:line="360" w:lineRule="exact"/>
        <w:jc w:val="center"/>
        <w:rPr>
          <w:rFonts w:ascii="Times New Roman" w:hAnsi="Times New Roman"/>
          <w:i/>
          <w:sz w:val="24"/>
          <w:szCs w:val="28"/>
        </w:rPr>
      </w:pPr>
      <w:r w:rsidRPr="00723356">
        <w:rPr>
          <w:rFonts w:ascii="Times New Roman" w:hAnsi="Times New Roman"/>
          <w:sz w:val="24"/>
          <w:szCs w:val="28"/>
        </w:rPr>
        <w:t>(</w:t>
      </w:r>
      <w:r w:rsidRPr="00723356">
        <w:rPr>
          <w:rFonts w:ascii="Times New Roman" w:hAnsi="Times New Roman"/>
          <w:i/>
          <w:sz w:val="24"/>
          <w:szCs w:val="28"/>
        </w:rPr>
        <w:t>Nghị định số 115/2018/NĐ-CP ngày 04/9/2018 của Chính phủ</w:t>
      </w:r>
    </w:p>
    <w:p w:rsidR="00862F46" w:rsidRDefault="00862F46" w:rsidP="00862F46">
      <w:pPr>
        <w:spacing w:after="0" w:line="360" w:lineRule="exact"/>
        <w:jc w:val="center"/>
        <w:rPr>
          <w:rFonts w:ascii="Times New Roman" w:hAnsi="Times New Roman"/>
          <w:sz w:val="24"/>
          <w:szCs w:val="28"/>
        </w:rPr>
      </w:pPr>
      <w:r>
        <w:rPr>
          <w:rFonts w:ascii="Times New Roman" w:hAnsi="Times New Roman"/>
          <w:noProof/>
          <w:sz w:val="24"/>
          <w:szCs w:val="28"/>
        </w:rPr>
        <mc:AlternateContent>
          <mc:Choice Requires="wps">
            <w:drawing>
              <wp:anchor distT="0" distB="0" distL="114300" distR="114300" simplePos="0" relativeHeight="251658240" behindDoc="0" locked="0" layoutInCell="1" allowOverlap="1">
                <wp:simplePos x="0" y="0"/>
                <wp:positionH relativeFrom="column">
                  <wp:posOffset>1707515</wp:posOffset>
                </wp:positionH>
                <wp:positionV relativeFrom="paragraph">
                  <wp:posOffset>223520</wp:posOffset>
                </wp:positionV>
                <wp:extent cx="2324735" cy="0"/>
                <wp:effectExtent l="6350" t="8890" r="1206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73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34.45pt;margin-top:17.6pt;width:18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"/>
            </w:pict>
          </mc:Fallback>
        </mc:AlternateContent>
      </w:r>
      <w:proofErr w:type="gramStart"/>
      <w:r w:rsidRPr="00723356">
        <w:rPr>
          <w:rFonts w:ascii="Times New Roman" w:hAnsi="Times New Roman"/>
          <w:i/>
          <w:sz w:val="24"/>
          <w:szCs w:val="28"/>
        </w:rPr>
        <w:t>có</w:t>
      </w:r>
      <w:proofErr w:type="gramEnd"/>
      <w:r w:rsidRPr="00723356">
        <w:rPr>
          <w:rFonts w:ascii="Times New Roman" w:hAnsi="Times New Roman"/>
          <w:i/>
          <w:sz w:val="24"/>
          <w:szCs w:val="28"/>
        </w:rPr>
        <w:t xml:space="preserve"> hiệu lực thi hành ngày 20/10/2018</w:t>
      </w:r>
      <w:r w:rsidRPr="00723356">
        <w:rPr>
          <w:rFonts w:ascii="Times New Roman" w:hAnsi="Times New Roman"/>
          <w:sz w:val="24"/>
          <w:szCs w:val="28"/>
        </w:rPr>
        <w:t>)</w:t>
      </w:r>
    </w:p>
    <w:p w:rsidR="00862F46" w:rsidRPr="00723356" w:rsidRDefault="00862F46" w:rsidP="00862F46">
      <w:pPr>
        <w:spacing w:after="0" w:line="360" w:lineRule="exact"/>
        <w:jc w:val="center"/>
        <w:rPr>
          <w:rFonts w:ascii="Times New Roman" w:hAnsi="Times New Roman"/>
          <w:sz w:val="24"/>
          <w:szCs w:val="28"/>
        </w:rPr>
      </w:pP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Câu hỏi </w:t>
      </w:r>
      <w:r>
        <w:rPr>
          <w:rFonts w:ascii="Times New Roman" w:hAnsi="Times New Roman"/>
          <w:b/>
          <w:sz w:val="28"/>
          <w:szCs w:val="28"/>
        </w:rPr>
        <w:t>1</w:t>
      </w:r>
      <w:r>
        <w:rPr>
          <w:rFonts w:ascii="Times New Roman" w:hAnsi="Times New Roman"/>
          <w:b/>
          <w:sz w:val="28"/>
          <w:szCs w:val="28"/>
          <w:lang w:val="vi-VN"/>
        </w:rPr>
        <w:t xml:space="preserve">: Hành vi sử dụng dụng cụ, vật liệu bao gói, chứa đựng tiếp xúc trực tiếp với thực phẩm không đáp ứng quy chuẩn kỹ thuật, quy định an toàn thực phẩm tương ứng để sản xuất, kinh doanh thực phẩm bị xử phạt như thế nào? </w:t>
      </w: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Trả lời: </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Theo Điều 8 - Nghị định số 115/2018/NĐ-CP ngày 04/9/2018 thì hành vi sử dụng dụng cụ, vật liệu bao gói, chứa đựng tiếp xúc trực tiếp với thực phẩm không đáp ứng quy chuẩn kỹ thuật, quy định an toàn thực phẩm tương ứng để sản xuất, kinh doanh thực phẩm bị xử phạt như</w:t>
      </w:r>
      <w:r>
        <w:rPr>
          <w:rFonts w:ascii="Times New Roman" w:hAnsi="Times New Roman"/>
          <w:b/>
          <w:sz w:val="28"/>
          <w:szCs w:val="28"/>
          <w:lang w:val="vi-VN"/>
        </w:rPr>
        <w:t xml:space="preserve"> </w:t>
      </w:r>
      <w:r>
        <w:rPr>
          <w:rFonts w:ascii="Times New Roman" w:hAnsi="Times New Roman"/>
          <w:sz w:val="28"/>
          <w:szCs w:val="28"/>
          <w:lang w:val="vi-VN"/>
        </w:rPr>
        <w:t>sau:</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10.000.000 đồng đến 20.000.000 đồng đối với cá nhân, từ 20.000.000 đồng đến 40.000.000 đồng đối với tổ chức khi thực hiện hành vi sử dụng dụng cụ, vật liệu bao gói, chứa đựng tiếp xúc trực tiếp với thực phẩm không đáp ứng quy chuẩn kỹ thuật, quy định an toàn thực phẩm tương ứng để sản xuất, kinh doanh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 Đình chỉ một phần hoặc toàn bộ hoạt động sản xuất, chế biến thực phẩm từ 01 tháng đến 03 tháng đối với vi phạm.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 Biện pháp khắc phục hậu quả: Buộc thay đổi mục đích sử dụng hoặc tái chế; hoặc buộc tiêu hủy dụng cụ, vật liệu bao gói, chứa đựng tiếp xúc trực tiếp với thực phẩm đối với vi phạm.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w:t>
      </w:r>
      <w:r>
        <w:rPr>
          <w:rFonts w:ascii="Times New Roman" w:hAnsi="Times New Roman"/>
          <w:b/>
          <w:sz w:val="28"/>
          <w:szCs w:val="28"/>
          <w:lang w:val="vi-VN"/>
        </w:rPr>
        <w:t xml:space="preserve"> </w:t>
      </w:r>
      <w:r>
        <w:rPr>
          <w:rFonts w:ascii="Times New Roman" w:hAnsi="Times New Roman"/>
          <w:sz w:val="28"/>
          <w:szCs w:val="28"/>
          <w:lang w:val="vi-VN"/>
        </w:rPr>
        <w:t>Phạt tiền từ 20.000.000 đồng đến 30.000.000 đồng đối với cá nhân, từ 40.000.000 đồng đến 60.000.000 đồng đối với tổ chức khi thực hiện hành vi sử dụng dụng cụ, vật liệu bao gói, chứa đựng tiếp xúc trực tiếp với thực phẩm có chứa chất độc hại hoặc nhiễm chất độc hại để sản xuất, kinh doanh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 Đình chỉ một phần hoặc toàn bộ hoạt động sản xuất, chế biến thực phẩm từ 01 tháng đến 03 tháng đối với vi phạm.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Biện pháp khắc phục hậu quả: buộc thay đổi mục đích sử dụng hoặc tái chế; hoặc buộc tiêu hủy dụng cụ, vật liệu bao gói, chứa đựng tiếp xúc trực tiếp với thực phẩm đối với vi phạm. </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b/>
          <w:sz w:val="28"/>
          <w:szCs w:val="28"/>
          <w:lang w:val="vi-VN"/>
        </w:rPr>
        <w:lastRenderedPageBreak/>
        <w:t xml:space="preserve">Câu hỏi </w:t>
      </w:r>
      <w:r>
        <w:rPr>
          <w:rFonts w:ascii="Times New Roman" w:hAnsi="Times New Roman"/>
          <w:b/>
          <w:sz w:val="28"/>
          <w:szCs w:val="28"/>
        </w:rPr>
        <w:t>2</w:t>
      </w:r>
      <w:r>
        <w:rPr>
          <w:rFonts w:ascii="Times New Roman" w:hAnsi="Times New Roman"/>
          <w:b/>
          <w:sz w:val="28"/>
          <w:szCs w:val="28"/>
          <w:lang w:val="vi-VN"/>
        </w:rPr>
        <w:t>: Hành vi quy định về điều kiện chung bảo đảm an toàn thực phẩm trong sản xuất, kinh doanh, bảo quản thực phẩm, phụ gia thực phẩm, chất hỗ trợ chế biến thực phẩm, dụng cụ, vật liệu bao gói, chứa đựng tiếp xúc trực tiếp với thực phẩm bị xử phạt như thế nào</w:t>
      </w:r>
      <w:r>
        <w:rPr>
          <w:rFonts w:ascii="Times New Roman" w:hAnsi="Times New Roman"/>
          <w:sz w:val="28"/>
          <w:szCs w:val="28"/>
          <w:lang w:val="vi-VN"/>
        </w:rPr>
        <w:t xml:space="preserve">? </w:t>
      </w: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Trả lời:</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Theo Điều 9 - Nghị định số 115/2018/NĐ-CP ngày 04/9/2018 thì hành vi quy định về điều kiện chung bảo đảm an toàn thực phẩm trong sản xuất, kinh doanh, bảo quản thực phẩm, phụ gia thực phẩm, chất hỗ trợ chế biến thực phẩm, dụng cụ, vật liệu bao gói, chứa đựng tiếp xúc trực tiếp với thực phẩm bị xử phạt như sau:</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1.000.000 đồng đến 3.000.000 đồng đối với cá nhân, từ 2.000.000 đồng đến 6.000.000 đồng đối với tổ chức khi thực hiện hành vi sử dụng người tiếp xúc trực tiếp với thực phẩm mà không đội mũ, đeo khẩu trang; không cắt ngắn móng tay; đeo đồng hồ, vòng, lắc; ăn uống, hút thuốc, khạc nhổ trong khu vực sản xuất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3.000.000 đồng đến 5.000.000 đồng đối với cá nhân, từ 6.000.000 đồng đến 10.000.000 đồng đối với tổ chức khi thực hiện một trong các hành vi sau đây:</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Cống rãnh thoát nước thải bị ứ đọng; không được che kín;</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Dụng cụ thu gom chất thải rắn không có nắp đậy;</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có ủng hoặc giầy, dép sử dụng riêng trong khu vực sản xuất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3. Phạt tiền từ 5.000.000 đồng đến 7.000.000 đồng đối với cá nhân, từ 10.000.000 đồng đến 14.000.000 đồng đối với tổ chức khi thực hiện một trong các hành vi sau đây:</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Quy trình sản xuất thực phẩm không theo nguyên tắc một chiều từ nguyên liệu đầu vào cho đến sản phẩm cuối cùng;</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Khu vực sản xuất, kho chứa thực phẩm, nguyên liệu thực phẩm, phụ gia thực phẩm, chất hỗ trợ chế biến thực phẩm, dụng cụ, vật liệu bao gói, chứa đựng tiếp xúc trực tiếp với thực phẩm có côn trùng, động vật gây hại xâm nhập;</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Khu vực chứa đựng, kho bảo quản không có hoặc không đầy đủ giá, kệ, biển tên, nội quy, quy trình, chế độ vệ sinh;</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 Không thực hiện hoặc thực hiện không đầy đủ về theo dõi nhiệt độ, độ ẩm và các điều kiện khác đối với nguyên liệu, sản phẩm có yêu cầu bảo quản đặc biệt tại khu vực chứa đựng, kho bảo quản;</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người trực tiếp sản xuất, kinh doanh thực phẩm, phụ gia thực phẩm, chất hỗ trợ chế biến thực phẩm, dụng cụ, vật liệu bao gói, chứa đựng tiếp xúc trực tiếp với thực phẩm không đáp ứng kiến thức về an toàn thực phẩm theo quy định của pháp luật;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bố trí riêng biệt theo quy định của pháp luật về nơi bảo quản nguyên liệu, thành phẩm, sơ chế, chế biến, đóng gói, nhà vệ sinh, rửa tay, thay đồ bảo hộ và các khu vực phụ trợ liên quan;</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Khu vực chiết rót nước khoáng thiên nhiên đóng chai, nước uống đóng chai không kín; không tách biệt với các khu vực khác; không được trang bị hệ thống diệt khuẩn không khí.</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4. Phạt tiền từ 7.000.000 đồng đến 10.000.000 đồng đối với cá nhân, từ 14.000.000 đồng đến 20.000.000 đồng đối với tổ chức khi thực hiện một trong các hành vi sau đây:</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có hoặc không đầy đủ thiết bị chuyên dụng để kiểm soát nhiệt độ, độ ẩm, thông gió và các yếu tố khác ảnh hưởng đến an toàn thực phẩm đối với từng loại sản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phân loại, bảo quản riêng biệt phế thải, nguyên liệu, thành phẩm hoặc bán thành phẩm bị hỏng, hết hạn sử dụng với các nguyên liệu và sản phẩm phục vụ để sản xuất, kinh doanh;</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Bảo quản nguyên liệu, phụ gia thực phẩm, chất hỗ trợ chế biến thực phẩm, sản phẩm thực phẩm không phù hợp với điều kiện bảo quản ghi trên nhãn của sản phẩm đó hoặc không phù hợp với điều kiện bảo quản do tổ chức, cá nhân chịu trách nhiệm về sản phẩm đã công bố;</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thực hiện thu gom, xử lý chất thải, rác thải trong phạm vi của cơ sở sản xuất theo quy định của pháp luật;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các hóa chất tẩy rửa, sát trùng không phù hợp quy định để rửa, khử trùng tay, vệ sinh cá nhân và trang thiết bị, dụng cụ;</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hoá chất diệt chuột, diệt côn trùng và động vật gây hại trong khu vực sản xuất, kho chứa thực phẩm, nguyên liệu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5. Phạt tiền từ 10.000.000 đồng đến 15.000.000 đồng đối với cá nhân, từ 20.000.000 đồng đến 30.000.000 đồng đối với tổ chức khi thực hiện một trong các hành vi sau đây:</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Nơi sản xuất, chế biến, kinh doanh, bảo quản không cách biệt với nguồn ô nhiễm bụi, hóa chất độc hại và các yếu tố gây hại khác;</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Tường, trần, nền nhà khu vực sản xuất, kinh doanh, kho bảo quản bị thấm nước, rạn nứt, ẩm mốc;</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có hoặc không đầy đủ trang thiết bị, dụng cụ, phương tiện rửa và khử trùng phù hợp quy định để rửa, khử trùng tay, vệ sinh cá nhân và trang thiết bị, dụng cụ;</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Chủ cơ sở sản xuất, kinh doanh thực phẩm, phụ gia thực phẩm, chất hỗ trợ chế biến thực phẩm, dụng cụ, vật liệu bao gói, chứa đựng tiếp xúc trực tiếp với thực phẩm không đáp ứng kiến thức về an toàn thực phẩm theo quy định của pháp luật;</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lang w:val="vi-VN"/>
        </w:rPr>
        <w:t xml:space="preserve">- Vi phạm các quy định khác về điều kiện bảo đảm an toàn thực phẩm theo quy định của pháp luật trong sản xuất, kinh doanh, bảo quản; trang thiết bị, dụng cụ; người trực tiếp sản xuất, kinh doanh trừ các hành vi </w:t>
      </w:r>
      <w:r>
        <w:rPr>
          <w:rFonts w:ascii="Times New Roman" w:hAnsi="Times New Roman"/>
          <w:sz w:val="28"/>
          <w:szCs w:val="28"/>
        </w:rPr>
        <w:t xml:space="preserve">đã nêu trên và các hành vi tại điểm 6, 7 dưới đây </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phạt bổ sung: Đình chỉ một phần hoặc toàn bộ hoạt động sản xuất, chế biến thực phẩm từ 01 tháng đến 03 tháng trong trường hợp vi phạm nhiều lần hoặc tái phạm.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6. Phạt tiền đối với cơ sở sản xuất, chế biến thực phẩm thuộc đối tượng bắt buộc thiết lập và áp dụng hệ thống phân tích nguy cơ và kiểm soát điểm tới hạn (HACCP) hoặc các hệ thống quản lý an toàn thực phẩm tiên tiến khác theo quy định của pháp luật trong quá trình sản xuất, kinh doanh thực phẩm theo một trong các mức sau đây:</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Phạt tiền từ 7.000.000 đồng đến 10.000.000 đồng đối với cơ sở có thiết lập và áp dụng nhưng không đầy đủ theo quy định hoặc không phù hợp thực tế hoạt động sản xuất, kinh doanh thực phẩm của cơ sở;</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Phạt tiền từ 10.000.000 đồng đến 15.000.000 đồng đối với cơ sở có thiết lập và áp dụng nhưng hồ sơ hệ thống quản lý không đủ độ tin cậy hoặc không thực hiện hành động sửa chữa, khắc phục khi thông số giám sát tại điểm kiểm soát tới hạn bị vi phạm; Hình thức phạt bổ sung: Đình chỉ một phần hoặc toàn bộ hoạt động sản xuất, chế biến thực phẩm từ 01 tháng đến 03 tháng đối với một trong các hành vi vi phạm trên</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 Phạt tiền từ 15.000.000 đồng đến 20.000.000 đồng đối với cơ sở không thiết lập và áp dụng hệ thống quản lý theo HACCP hoặc các hệ thống quản lý an </w:t>
      </w:r>
      <w:r>
        <w:rPr>
          <w:rFonts w:ascii="Times New Roman" w:hAnsi="Times New Roman"/>
          <w:sz w:val="28"/>
          <w:szCs w:val="28"/>
          <w:lang w:val="vi-VN"/>
        </w:rPr>
        <w:lastRenderedPageBreak/>
        <w:t>toàn thực phẩm tiên tiến khác.</w:t>
      </w:r>
      <w:r>
        <w:rPr>
          <w:rFonts w:ascii="Times New Roman" w:hAnsi="Times New Roman"/>
          <w:sz w:val="28"/>
          <w:szCs w:val="28"/>
        </w:rPr>
        <w:t xml:space="preserve"> </w:t>
      </w:r>
      <w:r>
        <w:rPr>
          <w:rFonts w:ascii="Times New Roman" w:hAnsi="Times New Roman"/>
          <w:sz w:val="28"/>
          <w:szCs w:val="28"/>
          <w:lang w:val="vi-VN"/>
        </w:rPr>
        <w:t>Hình thức phạt bổ sung: Đình chỉ một phần hoặc toàn bộ hoạt động sản xuất, chế biến thực phẩm từ 01 tháng đến 03 tháng đối với một trong các hành vi vi phạm trên</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7.</w:t>
      </w:r>
      <w:r>
        <w:rPr>
          <w:rFonts w:ascii="Times New Roman" w:hAnsi="Times New Roman"/>
          <w:b/>
          <w:sz w:val="28"/>
          <w:szCs w:val="28"/>
          <w:lang w:val="vi-VN"/>
        </w:rPr>
        <w:t xml:space="preserve"> </w:t>
      </w:r>
      <w:r>
        <w:rPr>
          <w:rFonts w:ascii="Times New Roman" w:hAnsi="Times New Roman"/>
          <w:sz w:val="28"/>
          <w:szCs w:val="28"/>
          <w:lang w:val="vi-VN"/>
        </w:rPr>
        <w:t>Phạt tiền từ 15.000.000 đồng đến 20.000.000 đồng đối với cá nhân, từ 30.000.000 đồng đến 40.000.000 đồng đối với tổ chức khi thực hiện một trong các hành vi sau đây:</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người đang mắc các bệnh mà theo quy định của pháp luật không được tham gia trực tiếp sản xuất, kinh doanh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nước không đáp ứng quy chuẩn thuật hoặc không bảo đảm vệ sinh theo quy định của pháp luật tương ứng để sản xuất; để vệ sinh trang thiết bị, dụng cụ phục vụ sản xuất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 Hình thức phạt bổ sung: đình chỉ một phần hoặc toàn bộ hoạt động sản xuất, chế biến thực phẩm từ 01 tháng đến 03 tháng đối với một trong các hành vi vi phạm trên.</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b/>
          <w:sz w:val="28"/>
          <w:szCs w:val="28"/>
          <w:lang w:val="vi-VN"/>
        </w:rPr>
        <w:t xml:space="preserve">Câu hỏi </w:t>
      </w:r>
      <w:r>
        <w:rPr>
          <w:rFonts w:ascii="Times New Roman" w:hAnsi="Times New Roman"/>
          <w:b/>
          <w:sz w:val="28"/>
          <w:szCs w:val="28"/>
        </w:rPr>
        <w:t>3</w:t>
      </w:r>
      <w:r>
        <w:rPr>
          <w:rFonts w:ascii="Times New Roman" w:hAnsi="Times New Roman"/>
          <w:b/>
          <w:sz w:val="28"/>
          <w:szCs w:val="28"/>
          <w:lang w:val="vi-VN"/>
        </w:rPr>
        <w:t>: hành vi vi phạm quy định về điều kiện bảo đảm an toàn thực phẩm trong vận chuyển thực phẩm, chất hỗ trợ chế biến thực phẩm, dụng cụ, vật liệu bao gói, chứa đựng tiếp xúc trực tiếp với thực phẩm bị xử phạt như thế nào</w:t>
      </w:r>
      <w:r>
        <w:rPr>
          <w:rFonts w:ascii="Times New Roman" w:hAnsi="Times New Roman"/>
          <w:sz w:val="28"/>
          <w:szCs w:val="28"/>
          <w:lang w:val="vi-VN"/>
        </w:rPr>
        <w:t xml:space="preserve">? </w:t>
      </w: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Trả lời:</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Theo Điều 10 - Nghị định số 115/2018/NĐ-CP ngày 04/9/2018 thì hành vi vi phạm quy định về điều kiện bảo đảm an toàn thực phẩm trong vận chuyển thực phẩm, chất hỗ trợ chế biến thực phẩm, dụng cụ, vật liệu bao gói, chứa đựng tiếp xúc trực tiếp với thực phẩm bị xử phạt như sau:</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3.000.000 đồng đến 5.000.000 đồng đối với cá nhân, từ 6.000.000 đồng đến 10.000.000 đồng đối với tổ chức khi thực hiện một trong các hành vi sau đây:</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Không đáp ứng điều kiện bảo quản theo quy chuẩn, tiêu chuẩn hoặc quy định an toàn thực phẩm tương ứng trong quá trình vận chuyển;</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Vận chuyển chung thực phẩm, phụ gia thực phẩm, chất hỗ trợ chế biến thực phẩm, dụng cụ, vật liệu bao gói, chứa đựng tiếp xúc trực tiếp với thực phẩm với các loại hàng hóa khác có nguy cơ gây ô nhiễm thực phẩm;</w:t>
      </w: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sz w:val="28"/>
          <w:szCs w:val="28"/>
          <w:lang w:val="vi-VN"/>
        </w:rPr>
        <w:t>Biện pháp khắc phục hậu quả: Buộc ngừng việc sử dụng phương tiện vận chuyển.</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2. Phạt tiền từ 5.000.000 đồng đến 7.000.000 đồng đối với cá nhân, từ 10.000.000 đồng đến 14.000.000 đồng đối với tổ chức khi thực hiện hành vi sử dụng phương tiện vận chuyển gây ô nhiễm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ngừng việc sử dụng phương tiện vận chuyển; buộc thay đổi mục đích sử dụng hoặc tái chế hoặc buộc tiêu hủy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sz w:val="28"/>
          <w:szCs w:val="28"/>
          <w:lang w:val="vi-VN"/>
        </w:rPr>
        <w:t>3. Phạt tiền từ 7.000.000 đồng đến 10.000.000 đồng đối với cá nhân, từ 14.000.000 đồng đến 20.000.000 đồng đối với tổ chức khi thực hiện hành vi sử dụng phương tiện đã vận chuyển chất độc hại chưa được tẩy rửa sạch để vận chuyển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Biện pháp khắc phục hậu quả: buộc ngừng việc sử dụng phương tiện vận chuyển; buộc thay đổi mục đích sử dụng hoặc tái chế hoặc buộc tiêu hủy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4. Phạt tiền từ 10.000.000 đồng đến 15.000.000 đồng đối với cá nhân, từ 20.000.000 đồng đến 30.000.000 đồng đối với tổ chức khi thực hiện hành vi vận chuyển chung thực phẩm, phụ gia thực phẩm, chất hỗ trợ chế biến thực phẩm, dụng cụ, vật liệu bao gói, chứa đựng tiếp xúc trực tiếp với thực phẩm với chất, hóa chất độc hại có nguy cơ gây ô nhiễm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ngừng việc sử dụng phương tiện vận chuyển; buộc thay đổi mục đích sử dụng hoặc tái chế hoặc buộc tiêu hủy thực phẩm, phụ gia thực phẩm, chất hỗ trợ chế biến thực phẩm, dụng cụ, vật liệu bao gói, chứa đựng tiếp xúc trực tiếp với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b/>
          <w:sz w:val="28"/>
          <w:szCs w:val="28"/>
          <w:lang w:val="vi-VN"/>
        </w:rPr>
        <w:t xml:space="preserve">Câu hỏi </w:t>
      </w:r>
      <w:r>
        <w:rPr>
          <w:rFonts w:ascii="Times New Roman" w:hAnsi="Times New Roman"/>
          <w:b/>
          <w:sz w:val="28"/>
          <w:szCs w:val="28"/>
        </w:rPr>
        <w:t>4</w:t>
      </w:r>
      <w:r>
        <w:rPr>
          <w:rFonts w:ascii="Times New Roman" w:hAnsi="Times New Roman"/>
          <w:b/>
          <w:sz w:val="28"/>
          <w:szCs w:val="28"/>
          <w:lang w:val="vi-VN"/>
        </w:rPr>
        <w:t>: Hành vi vi phạm quy định về điều kiện bảo đảm an toàn thực phẩm trong sản xuất, kinh doanh thực phẩm tươi sống có nguồn gốc thủy sản bị xử phạt như thế nào?</w:t>
      </w: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Trả lời:</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Theo Điều 11 - Nghị định số 115/2018/NĐ-CP ngày 04/9/2018 thì hành vi vi phạm quy định về điều kiện bảo đảm an toàn thực phẩm trong sản xuất, kinh doanh thực phẩm tươi sống có nguồn gốc thủy sản bị xử phạt như sau:</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1. Phạt tiền từ 5.000.000 đồng đến 7.000.000 đồng đối với cá nhân, từ 10.000.000 đồng đến 14.000.000 đồng đối với tổ chức thực hiện hành vi bảo quản, </w:t>
      </w:r>
      <w:r>
        <w:rPr>
          <w:rFonts w:ascii="Times New Roman" w:hAnsi="Times New Roman"/>
          <w:sz w:val="28"/>
          <w:szCs w:val="28"/>
          <w:lang w:val="vi-VN"/>
        </w:rPr>
        <w:lastRenderedPageBreak/>
        <w:t>vận chuyển, khai thác các loài thủy sản có xuất xứ từ cơ sở nuôi cấm thu hoạch, vùng nuôi thủy sản cấm thu hoạch.</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 Tịch thu tang vật.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lô hàng thủy sản không đảm bảo an toàn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7.000.000 đồng đến 10.000.000 đồng đối với cá nhân, từ 14.000.000 đồng đến 20.000.000 đồng đối với tổ chức thực hiện hành vi thu gom, sơ chế các loài thủy sản có xuất xứ từ cơ sở nuôi cấm thu hoạch, vùng nuôi thủy sản cấm thu hoạch.</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w:t>
      </w:r>
      <w:r>
        <w:rPr>
          <w:rFonts w:ascii="Times New Roman" w:hAnsi="Times New Roman"/>
          <w:sz w:val="28"/>
          <w:szCs w:val="28"/>
        </w:rPr>
        <w:t>: T</w:t>
      </w:r>
      <w:r>
        <w:rPr>
          <w:rFonts w:ascii="Times New Roman" w:hAnsi="Times New Roman"/>
          <w:sz w:val="28"/>
          <w:szCs w:val="28"/>
          <w:lang w:val="vi-VN"/>
        </w:rPr>
        <w:t>ịch thu tang vật.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lô hàng thủy sản không đảm bảo an toàn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3. Phạt tiền từ 10.000.000 đồng đến 15.000.000 đồng đối với cá nhân, từ 20.000.000 đồng đến 30.000.000 đồng đối với tổ chức thực hiện hành vi thuê người khác vận chuyển, khai thác các loài thủy sản có xuất xứ từ cơ sở nuôi cấm thu hoạch, vùng nuôi thủy sản cấm thu hoạch.</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w:t>
      </w:r>
      <w:r>
        <w:rPr>
          <w:rFonts w:ascii="Times New Roman" w:hAnsi="Times New Roman"/>
          <w:sz w:val="28"/>
          <w:szCs w:val="28"/>
        </w:rPr>
        <w:t>: T</w:t>
      </w:r>
      <w:r>
        <w:rPr>
          <w:rFonts w:ascii="Times New Roman" w:hAnsi="Times New Roman"/>
          <w:sz w:val="28"/>
          <w:szCs w:val="28"/>
          <w:lang w:val="vi-VN"/>
        </w:rPr>
        <w:t>ịch thu tang vật.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lô hàng thủy sản không đảm bảo an toàn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4. Phạt tiền từ 30.000.000 đồng đến 50.000.000 đồng đối với cá nhân, từ 60.000.000 đồng đến 100.000.000 đồng đối với tổ chức thực hiện hành vi chế biến thủy sản có xuất xứ từ cơ sở nuôi cấm thu hoạch, vùng nuôi thủy sản cấm thu hoạch.</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w:t>
      </w:r>
      <w:r>
        <w:rPr>
          <w:rFonts w:ascii="Times New Roman" w:hAnsi="Times New Roman"/>
          <w:sz w:val="28"/>
          <w:szCs w:val="28"/>
        </w:rPr>
        <w:t>: T</w:t>
      </w:r>
      <w:r>
        <w:rPr>
          <w:rFonts w:ascii="Times New Roman" w:hAnsi="Times New Roman"/>
          <w:sz w:val="28"/>
          <w:szCs w:val="28"/>
          <w:lang w:val="vi-VN"/>
        </w:rPr>
        <w:t>ịch thu tang vật; đình chỉ một phần hoặc toàn bộ hoạt động sản xuất, chế biến thực phẩm từ 01 tháng đến 03 tháng.</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lô hàng thủy sản không đảm bảo an toàn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5. Phạt tiền đối với hành vi đưa tạp chất vào thủy sản; sản xuất, kinh doanh, sử dụng thủy sản có tạp chất do được đưa vào hoặc có chất bảo quản cấm sử dụng hoặc ngoài danh mục được phép sử dụng theo một trong các mức sau đây:</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Phạt tiền từ 3.000.000 đồng đến 5.000.000 đồng đối với cá nhân, từ 6.000.000 đồng đến 10.000.000 đồng đối với tổ chức thực hiện hành vi trực tiếp đưa tạp chất vào thủy sản hoặc sử dụng thủy sản có tạp chất do được đưa vào để sản xuất, chế biến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 Phạt tiền từ 50.000.000 đồng đến 70.000.000 đồng đối với cá nhân, từ 100.000.000 đồng đến 140.000.000 đồng đối với tổ chức thực hiện hành vi tổ chức đưa tạp chất vào thủy sản; sơ chế, chế biến thủy sản có chứa tạp chất do được đưa vào hoặc thực hiện các hoạt động thu gom, vận chuyển, bảo quản thủy sản có tạp chất do được đưa vào để sản xuất, chế biến, kinh doanh thực phẩm, trừ hành vi trực tiếp đưa tạp chất vào thủy sản hoặc sử dụng thủy sản có tạp chất do được đưa vào để sản xuất, chế biến thực phẩm;</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lang w:val="vi-VN"/>
        </w:rPr>
        <w:t>- Phạt tiền từ 80.000.000 đồng đến 100.000.000 đồng đối với cá nhân, từ 160.000.000 đồng đến 200.000.000 đồng đối với tổ chức thực hiện hành vi sản xuất, chế biến, kinh doanh thực phẩm thủy sản có chất bảo quản là chất, hóa chất cấm sử dụng hoặc ngoài danh mục được phép sử dụng trong sản xuất thực phẩm mà chưa đến mức truy cứu trách nhiệm hình sự.</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shd w:val="clear" w:color="auto" w:fill="FFFFFF"/>
        </w:rPr>
        <w:t xml:space="preserve">Phạt tiền từ 05 lần đến 07 lần giá trị sản phẩm vi phạm đối </w:t>
      </w:r>
      <w:proofErr w:type="gramStart"/>
      <w:r>
        <w:rPr>
          <w:rFonts w:ascii="Times New Roman" w:hAnsi="Times New Roman"/>
          <w:sz w:val="28"/>
          <w:szCs w:val="28"/>
          <w:shd w:val="clear" w:color="auto" w:fill="FFFFFF"/>
        </w:rPr>
        <w:t>với  tổ</w:t>
      </w:r>
      <w:proofErr w:type="gramEnd"/>
      <w:r>
        <w:rPr>
          <w:rFonts w:ascii="Times New Roman" w:hAnsi="Times New Roman"/>
          <w:sz w:val="28"/>
          <w:szCs w:val="28"/>
          <w:shd w:val="clear" w:color="auto" w:fill="FFFFFF"/>
        </w:rPr>
        <w:t xml:space="preserve"> chức khi hành vi trên  trong trường hợp áp dụng mức tiền phạt cao nhất của khung tiền phạt tương ứng mà vẫn còn thấp hơn 07 lần giá trị sản phẩm vi phạm mà chưa đến mức truy cứu trách nhiệm hình sự.</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rPr>
        <w:t>H</w:t>
      </w:r>
      <w:r>
        <w:rPr>
          <w:rFonts w:ascii="Times New Roman" w:hAnsi="Times New Roman"/>
          <w:sz w:val="28"/>
          <w:szCs w:val="28"/>
          <w:lang w:val="vi-VN"/>
        </w:rPr>
        <w:t>ình thức xử phạt bổ sung</w:t>
      </w:r>
      <w:r>
        <w:rPr>
          <w:rFonts w:ascii="Times New Roman" w:hAnsi="Times New Roman"/>
          <w:sz w:val="28"/>
          <w:szCs w:val="28"/>
        </w:rPr>
        <w:t xml:space="preserve">: </w:t>
      </w:r>
      <w:r>
        <w:rPr>
          <w:rFonts w:ascii="Times New Roman" w:hAnsi="Times New Roman"/>
          <w:sz w:val="28"/>
          <w:szCs w:val="28"/>
          <w:lang w:val="vi-VN"/>
        </w:rPr>
        <w:t xml:space="preserve"> tịch </w:t>
      </w:r>
      <w:proofErr w:type="gramStart"/>
      <w:r>
        <w:rPr>
          <w:rFonts w:ascii="Times New Roman" w:hAnsi="Times New Roman"/>
          <w:sz w:val="28"/>
          <w:szCs w:val="28"/>
          <w:lang w:val="vi-VN"/>
        </w:rPr>
        <w:t>thu</w:t>
      </w:r>
      <w:proofErr w:type="gramEnd"/>
      <w:r>
        <w:rPr>
          <w:rFonts w:ascii="Times New Roman" w:hAnsi="Times New Roman"/>
          <w:sz w:val="28"/>
          <w:szCs w:val="28"/>
          <w:lang w:val="vi-VN"/>
        </w:rPr>
        <w:t xml:space="preserve"> tang vật; </w:t>
      </w:r>
      <w:r>
        <w:rPr>
          <w:rFonts w:ascii="Times New Roman" w:hAnsi="Times New Roman"/>
          <w:sz w:val="28"/>
          <w:szCs w:val="28"/>
        </w:rPr>
        <w:t>đ</w:t>
      </w:r>
      <w:r>
        <w:rPr>
          <w:rFonts w:ascii="Times New Roman" w:hAnsi="Times New Roman"/>
          <w:sz w:val="28"/>
          <w:szCs w:val="28"/>
          <w:lang w:val="vi-VN"/>
        </w:rPr>
        <w:t>ình chỉ một phần hoặc toàn bộ hoạt động sản xuất, chế biến thực phẩm từ 01 tháng đến 03 tháng.</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lô hàng thủy sản không đảm bảo an toàn thực phẩm.</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6. Phạt tiền đối với hành vi khai thác, thu gom, sơ chế, bảo quản, chế biến, kinh doanh các loài thủy sản có độc tố tự nhiên theo một trong các mức sau đây:</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rPr>
        <w:t>a)</w:t>
      </w:r>
      <w:r>
        <w:rPr>
          <w:rFonts w:ascii="Times New Roman" w:hAnsi="Times New Roman"/>
          <w:sz w:val="28"/>
          <w:szCs w:val="28"/>
          <w:lang w:val="vi-VN"/>
        </w:rPr>
        <w:t xml:space="preserve"> Phạt tiền từ 20.000.000 đồng đến 30.000.000 đồng đối với cá nhân, từ 40.000.000 đồng đến 60.000.000 đồng đối với tổ chức thực hiện hành vi cố ý khai thác loài thủy sản có độc tố tự nhiên gây nguy hại đến sức khỏe con người bị cấm dùng làm thực phẩm theo quy định của pháp luật;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w:t>
      </w:r>
      <w:r>
        <w:rPr>
          <w:rFonts w:ascii="Times New Roman" w:hAnsi="Times New Roman"/>
          <w:sz w:val="28"/>
          <w:szCs w:val="28"/>
        </w:rPr>
        <w:t>: T</w:t>
      </w:r>
      <w:r>
        <w:rPr>
          <w:rFonts w:ascii="Times New Roman" w:hAnsi="Times New Roman"/>
          <w:sz w:val="28"/>
          <w:szCs w:val="28"/>
          <w:lang w:val="vi-VN"/>
        </w:rPr>
        <w:t>ịch thu tang vật.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lô hàng thủy sản không đảm bảo an toàn thực phẩm.</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rPr>
        <w:t>b)</w:t>
      </w:r>
      <w:r>
        <w:rPr>
          <w:rFonts w:ascii="Times New Roman" w:hAnsi="Times New Roman"/>
          <w:sz w:val="28"/>
          <w:szCs w:val="28"/>
          <w:lang w:val="vi-VN"/>
        </w:rPr>
        <w:t xml:space="preserve"> Phạt tiền từ 30.000.000 đồng đến 40.000.000 đồng đối với cá nhân, từ 60.000.000 đồng đến 80.000.000 đồng đối với tổ chức thực hiện hành vi vận chuyển thủy sản có độc tố tự nhiên gây nguy hại đến sức khỏe con người, trừ trường hợp được cơ quan nhà nước có thẩm quyền cho phép;</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shd w:val="clear" w:color="auto" w:fill="FFFFFF"/>
        </w:rPr>
        <w:t xml:space="preserve">Phạt tiền từ 05 lần đến 07 lần giá trị sản phẩm vi phạm đối </w:t>
      </w:r>
      <w:proofErr w:type="gramStart"/>
      <w:r>
        <w:rPr>
          <w:rFonts w:ascii="Times New Roman" w:hAnsi="Times New Roman"/>
          <w:sz w:val="28"/>
          <w:szCs w:val="28"/>
          <w:shd w:val="clear" w:color="auto" w:fill="FFFFFF"/>
        </w:rPr>
        <w:t>với  tổ</w:t>
      </w:r>
      <w:proofErr w:type="gramEnd"/>
      <w:r>
        <w:rPr>
          <w:rFonts w:ascii="Times New Roman" w:hAnsi="Times New Roman"/>
          <w:sz w:val="28"/>
          <w:szCs w:val="28"/>
          <w:shd w:val="clear" w:color="auto" w:fill="FFFFFF"/>
        </w:rPr>
        <w:t xml:space="preserve"> chức khi hành vi trên  trong trường hợp áp dụng mức tiền phạt cao nhất của khung tiền phạt tương ứng mà vẫn còn thấp hơn 07 lần giá trị sản phẩm vi phạm mà chưa đến mức truy cứu trách nhiệm hình sự.</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Hình thức xử phạt bổ sung</w:t>
      </w:r>
      <w:r>
        <w:rPr>
          <w:rFonts w:ascii="Times New Roman" w:hAnsi="Times New Roman"/>
          <w:sz w:val="28"/>
          <w:szCs w:val="28"/>
        </w:rPr>
        <w:t>: T</w:t>
      </w:r>
      <w:r>
        <w:rPr>
          <w:rFonts w:ascii="Times New Roman" w:hAnsi="Times New Roman"/>
          <w:sz w:val="28"/>
          <w:szCs w:val="28"/>
          <w:lang w:val="vi-VN"/>
        </w:rPr>
        <w:t>ịch thu tang vật.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lô hàng thủy sản không đảm bảo an toàn thực phẩm.</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rPr>
        <w:t>c)</w:t>
      </w:r>
      <w:r>
        <w:rPr>
          <w:rFonts w:ascii="Times New Roman" w:hAnsi="Times New Roman"/>
          <w:sz w:val="28"/>
          <w:szCs w:val="28"/>
          <w:lang w:val="vi-VN"/>
        </w:rPr>
        <w:t xml:space="preserve"> Phạt tiền từ 40.000.000 đồng đến 50.000.000 đồng đối với cá nhân, từ 80.000.000 đồng đến 100.000.000 đồng đối với tổ chức thực hiện hành vi thuê người khác vận chuyển thủy sản có độc tố tự nhiên gây nguy hại đến sức khỏe con người, trừ trường hợp được cơ quan nhà nước có thẩm quyền cho phép;</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shd w:val="clear" w:color="auto" w:fill="FFFFFF"/>
        </w:rPr>
        <w:t xml:space="preserve">Phạt tiền từ 05 lần đến 07 lần giá trị sản phẩm vi phạm đối </w:t>
      </w:r>
      <w:proofErr w:type="gramStart"/>
      <w:r>
        <w:rPr>
          <w:rFonts w:ascii="Times New Roman" w:hAnsi="Times New Roman"/>
          <w:sz w:val="28"/>
          <w:szCs w:val="28"/>
          <w:shd w:val="clear" w:color="auto" w:fill="FFFFFF"/>
        </w:rPr>
        <w:t>với  tổ</w:t>
      </w:r>
      <w:proofErr w:type="gramEnd"/>
      <w:r>
        <w:rPr>
          <w:rFonts w:ascii="Times New Roman" w:hAnsi="Times New Roman"/>
          <w:sz w:val="28"/>
          <w:szCs w:val="28"/>
          <w:shd w:val="clear" w:color="auto" w:fill="FFFFFF"/>
        </w:rPr>
        <w:t xml:space="preserve"> chức khi hành vi trên  trong trường hợp áp dụng mức tiền phạt cao nhất của khung tiền phạt tương ứng mà vẫn còn thấp hơn 07 lần giá trị sản phẩm vi phạm mà chưa đến mức truy cứu trách nhiệm hình sự.</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w:t>
      </w:r>
      <w:r>
        <w:rPr>
          <w:rFonts w:ascii="Times New Roman" w:hAnsi="Times New Roman"/>
          <w:sz w:val="28"/>
          <w:szCs w:val="28"/>
        </w:rPr>
        <w:t>: T</w:t>
      </w:r>
      <w:r>
        <w:rPr>
          <w:rFonts w:ascii="Times New Roman" w:hAnsi="Times New Roman"/>
          <w:sz w:val="28"/>
          <w:szCs w:val="28"/>
          <w:lang w:val="vi-VN"/>
        </w:rPr>
        <w:t>ịch thu tang vật.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lô hàng thủy sản không đảm bảo an toàn thực phẩm.</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rPr>
        <w:t>d)</w:t>
      </w:r>
      <w:r>
        <w:rPr>
          <w:rFonts w:ascii="Times New Roman" w:hAnsi="Times New Roman"/>
          <w:sz w:val="28"/>
          <w:szCs w:val="28"/>
          <w:lang w:val="vi-VN"/>
        </w:rPr>
        <w:t xml:space="preserve"> Phạt tiền từ 80.000.000 đồng đến 100.000.000 đồng đối với cá nhâ, từ 160.000.000 đồng đến 100.000.000 đồng đối với cá nhân thực hiện hành vi thu gom, sơ chế, bảo quản, chế biến, kinh doanh các loài thủy sản có độc tố tự nhiên gây nguy hại đến sức khỏe con người dùng làm thực phẩm, trừ trường hợp được cơ quan nhà nước có thẩm quyền cho phép.</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shd w:val="clear" w:color="auto" w:fill="FFFFFF"/>
        </w:rPr>
        <w:t xml:space="preserve">Phạt tiền từ 05 lần đến 07 lần giá trị sản phẩm vi phạm đối </w:t>
      </w:r>
      <w:proofErr w:type="gramStart"/>
      <w:r>
        <w:rPr>
          <w:rFonts w:ascii="Times New Roman" w:hAnsi="Times New Roman"/>
          <w:sz w:val="28"/>
          <w:szCs w:val="28"/>
          <w:shd w:val="clear" w:color="auto" w:fill="FFFFFF"/>
        </w:rPr>
        <w:t>với  tổ</w:t>
      </w:r>
      <w:proofErr w:type="gramEnd"/>
      <w:r>
        <w:rPr>
          <w:rFonts w:ascii="Times New Roman" w:hAnsi="Times New Roman"/>
          <w:sz w:val="28"/>
          <w:szCs w:val="28"/>
          <w:shd w:val="clear" w:color="auto" w:fill="FFFFFF"/>
        </w:rPr>
        <w:t xml:space="preserve"> chức khi hành vi trên  trong trường hợp áp dụng mức tiền phạt cao nhất của khung tiền phạt tương ứng mà vẫn còn thấp hơn 07 lần giá trị sản phẩm vi phạm mà chưa đến mức truy cứu trách nhiệm hình sự.</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 xml:space="preserve">Hình thức xử phạt bổ sung là tịch </w:t>
      </w:r>
      <w:proofErr w:type="gramStart"/>
      <w:r>
        <w:rPr>
          <w:rFonts w:ascii="Times New Roman" w:hAnsi="Times New Roman"/>
          <w:sz w:val="28"/>
          <w:szCs w:val="28"/>
          <w:lang w:val="vi-VN"/>
        </w:rPr>
        <w:t>thu</w:t>
      </w:r>
      <w:proofErr w:type="gramEnd"/>
      <w:r>
        <w:rPr>
          <w:rFonts w:ascii="Times New Roman" w:hAnsi="Times New Roman"/>
          <w:sz w:val="28"/>
          <w:szCs w:val="28"/>
          <w:lang w:val="vi-VN"/>
        </w:rPr>
        <w:t xml:space="preserve"> tang vật; đình chỉ một phần hoặc toàn bộ hoạt động sản xuất, chế biến thực phẩm từ 01 tháng đến 03 tháng.</w:t>
      </w:r>
    </w:p>
    <w:p w:rsidR="00862F46" w:rsidRDefault="00862F46" w:rsidP="00862F46">
      <w:pPr>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Biện pháp khắc phục hậu quả: Buộc thay đổi mục đích sử dụng hoặc tái chế thực phẩm hoặc buộc tiêu hủy lô hàng thủy sản không đảm bảo </w:t>
      </w:r>
      <w:proofErr w:type="gramStart"/>
      <w:r>
        <w:rPr>
          <w:rFonts w:ascii="Times New Roman" w:hAnsi="Times New Roman"/>
          <w:sz w:val="28"/>
          <w:szCs w:val="28"/>
          <w:lang w:val="vi-VN"/>
        </w:rPr>
        <w:t>an</w:t>
      </w:r>
      <w:proofErr w:type="gramEnd"/>
      <w:r>
        <w:rPr>
          <w:rFonts w:ascii="Times New Roman" w:hAnsi="Times New Roman"/>
          <w:sz w:val="28"/>
          <w:szCs w:val="28"/>
          <w:lang w:val="vi-VN"/>
        </w:rPr>
        <w:t xml:space="preserve"> toàn thực phẩm.</w:t>
      </w: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Câu hỏi </w:t>
      </w:r>
      <w:r>
        <w:rPr>
          <w:rFonts w:ascii="Times New Roman" w:hAnsi="Times New Roman"/>
          <w:b/>
          <w:sz w:val="28"/>
          <w:szCs w:val="28"/>
        </w:rPr>
        <w:t>5</w:t>
      </w:r>
      <w:r>
        <w:rPr>
          <w:rFonts w:ascii="Times New Roman" w:hAnsi="Times New Roman"/>
          <w:b/>
          <w:sz w:val="28"/>
          <w:szCs w:val="28"/>
          <w:lang w:val="vi-VN"/>
        </w:rPr>
        <w:t xml:space="preserve">: </w:t>
      </w:r>
      <w:r>
        <w:rPr>
          <w:rFonts w:ascii="Times New Roman" w:hAnsi="Times New Roman"/>
          <w:b/>
          <w:bCs/>
          <w:sz w:val="28"/>
          <w:szCs w:val="28"/>
          <w:lang w:val="vi-VN"/>
        </w:rPr>
        <w:t>Hành vi vi phạm quy định về điều kiện bảo đảm an toàn thực phẩm trong sản xuất, kinh doanh động vật, sản phẩm động vật tươi sống sử dụng làm thực phẩm</w:t>
      </w:r>
      <w:r>
        <w:rPr>
          <w:rFonts w:ascii="Times New Roman" w:hAnsi="Times New Roman"/>
          <w:b/>
          <w:sz w:val="28"/>
          <w:szCs w:val="28"/>
          <w:lang w:val="vi-VN"/>
        </w:rPr>
        <w:t xml:space="preserve"> bị xử phạt như thế nào?</w:t>
      </w: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Trả lời: </w:t>
      </w:r>
    </w:p>
    <w:p w:rsidR="00862F46" w:rsidRDefault="00862F46" w:rsidP="00862F46">
      <w:pPr>
        <w:spacing w:before="120" w:after="120" w:line="360" w:lineRule="exact"/>
        <w:ind w:firstLine="720"/>
        <w:jc w:val="both"/>
        <w:rPr>
          <w:rFonts w:ascii="Times New Roman" w:hAnsi="Times New Roman"/>
          <w:b/>
          <w:sz w:val="28"/>
          <w:szCs w:val="28"/>
          <w:lang w:val="vi-VN"/>
        </w:rPr>
      </w:pPr>
      <w:r>
        <w:rPr>
          <w:rFonts w:ascii="Times New Roman" w:hAnsi="Times New Roman"/>
          <w:sz w:val="28"/>
          <w:szCs w:val="28"/>
          <w:lang w:val="vi-VN"/>
        </w:rPr>
        <w:t>Theo Điều 12 - Nghị định số 115/2018/NĐ-CP ngày 04/9/2018 thì h</w:t>
      </w:r>
      <w:r>
        <w:rPr>
          <w:rFonts w:ascii="Times New Roman" w:hAnsi="Times New Roman"/>
          <w:bCs/>
          <w:sz w:val="28"/>
          <w:szCs w:val="28"/>
          <w:lang w:val="vi-VN"/>
        </w:rPr>
        <w:t>ành vi vi phạm quy định về điều kiện bảo đảm an toàn thực phẩm trong sản xuất, kinh doanh động vật, sản phẩm động vật tươi sống sử dụng làm thực phẩm</w:t>
      </w:r>
      <w:r>
        <w:rPr>
          <w:rFonts w:ascii="Times New Roman" w:hAnsi="Times New Roman"/>
          <w:sz w:val="28"/>
          <w:szCs w:val="28"/>
          <w:lang w:val="vi-VN"/>
        </w:rPr>
        <w:t xml:space="preserve"> bị xử phạt như sau</w:t>
      </w:r>
      <w:r>
        <w:rPr>
          <w:rFonts w:ascii="Times New Roman" w:hAnsi="Times New Roman"/>
          <w:b/>
          <w:sz w:val="28"/>
          <w:szCs w:val="28"/>
          <w:lang w:val="vi-VN"/>
        </w:rPr>
        <w: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1. Phạt tiền từ 01 lần đến 02 lần giá trị thực phẩm đối với</w:t>
      </w:r>
      <w:r>
        <w:rPr>
          <w:rFonts w:ascii="Times New Roman" w:hAnsi="Times New Roman"/>
          <w:sz w:val="28"/>
          <w:szCs w:val="28"/>
        </w:rPr>
        <w:t xml:space="preserve"> cá nhân</w:t>
      </w:r>
      <w:r>
        <w:rPr>
          <w:rFonts w:ascii="Times New Roman" w:hAnsi="Times New Roman"/>
          <w:sz w:val="28"/>
          <w:szCs w:val="28"/>
          <w:lang w:val="vi-VN"/>
        </w:rPr>
        <w:t xml:space="preserve"> vi phạm đối với hành vi kinh doanh thực phẩm tươi sống có nguồn gốc động vật trên cạn bị ôi thiu, biến đổi màu sắc, mùi vị.</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02 lần đến 03 lần giá trị thực phẩm vi phạm đối với cá nhân thực hiện hành vi kinh doanh thực phẩm tươi sống có nguồn gốc động vật trên cạn bị ô nhiễm vi sinh vật; tồn dư chất, hóa chất vượt giới hạn theo quy định của pháp luật.</w:t>
      </w:r>
    </w:p>
    <w:p w:rsidR="00862F46" w:rsidRDefault="00862F46" w:rsidP="00862F46">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thay đổi mục đích sử dụng hoặc tái chế thực phẩm hoặc buộc tiêu hủy thực phẩm.</w:t>
      </w:r>
    </w:p>
    <w:p w:rsidR="00B93631" w:rsidRDefault="00B93631"/>
    <w:sectPr w:rsidR="00B93631" w:rsidSect="00995E4B">
      <w:type w:val="continuous"/>
      <w:pgSz w:w="11900" w:h="16840" w:code="9"/>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46"/>
    <w:rsid w:val="00147BA5"/>
    <w:rsid w:val="00222BD5"/>
    <w:rsid w:val="00227543"/>
    <w:rsid w:val="002503B1"/>
    <w:rsid w:val="002A55FB"/>
    <w:rsid w:val="002D6976"/>
    <w:rsid w:val="003C29DE"/>
    <w:rsid w:val="003E0D51"/>
    <w:rsid w:val="004349F6"/>
    <w:rsid w:val="0047221A"/>
    <w:rsid w:val="0049453C"/>
    <w:rsid w:val="0049686D"/>
    <w:rsid w:val="00513BE2"/>
    <w:rsid w:val="00606178"/>
    <w:rsid w:val="0068458D"/>
    <w:rsid w:val="00765FF8"/>
    <w:rsid w:val="007B30DF"/>
    <w:rsid w:val="007D2CA9"/>
    <w:rsid w:val="007E0799"/>
    <w:rsid w:val="007F67C5"/>
    <w:rsid w:val="00807F0A"/>
    <w:rsid w:val="00857878"/>
    <w:rsid w:val="00860164"/>
    <w:rsid w:val="00862F46"/>
    <w:rsid w:val="0091466E"/>
    <w:rsid w:val="00995E4B"/>
    <w:rsid w:val="009C4A22"/>
    <w:rsid w:val="009D03A3"/>
    <w:rsid w:val="00A36749"/>
    <w:rsid w:val="00A8042D"/>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F46"/>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F46"/>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7769B-0416-4D16-8274-B6C9E5565B56}"/>
</file>

<file path=customXml/itemProps2.xml><?xml version="1.0" encoding="utf-8"?>
<ds:datastoreItem xmlns:ds="http://schemas.openxmlformats.org/officeDocument/2006/customXml" ds:itemID="{849BC258-6A2F-421E-A219-B222BF9EE704}"/>
</file>

<file path=customXml/itemProps3.xml><?xml version="1.0" encoding="utf-8"?>
<ds:datastoreItem xmlns:ds="http://schemas.openxmlformats.org/officeDocument/2006/customXml" ds:itemID="{069B3FFF-272A-4A80-912B-27E543DC60B8}"/>
</file>

<file path=docProps/app.xml><?xml version="1.0" encoding="utf-8"?>
<Properties xmlns="http://schemas.openxmlformats.org/officeDocument/2006/extended-properties" xmlns:vt="http://schemas.openxmlformats.org/officeDocument/2006/docPropsVTypes">
  <Template>Normal</Template>
  <TotalTime>1</TotalTime>
  <Pages>10</Pages>
  <Words>3122</Words>
  <Characters>17798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1</cp:revision>
  <dcterms:created xsi:type="dcterms:W3CDTF">2023-06-24T08:58:00Z</dcterms:created>
  <dcterms:modified xsi:type="dcterms:W3CDTF">2023-06-24T08:59:00Z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